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88" w:rsidRDefault="00FD1788" w:rsidP="00FD178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ПРОЕКТНАЯ ДЕКЛАРАЦИЯ</w:t>
      </w:r>
      <w:r>
        <w:rPr>
          <w:rFonts w:ascii="Roboto" w:hAnsi="Roboto"/>
          <w:color w:val="777777"/>
          <w:sz w:val="21"/>
          <w:szCs w:val="21"/>
        </w:rPr>
        <w:br/>
        <w:t>Многоквартирный жилой дом № 1 по генплану по ул. Ипподромная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в Ленинском районе г. Ульяновска.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Информация о застройщике</w:t>
      </w:r>
    </w:p>
    <w:p w:rsidR="00FD1788" w:rsidRDefault="00FD1788" w:rsidP="00FD178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Фирменное наименование</w:t>
      </w:r>
      <w:r>
        <w:rPr>
          <w:rFonts w:ascii="Roboto" w:hAnsi="Roboto"/>
          <w:color w:val="777777"/>
          <w:sz w:val="21"/>
          <w:szCs w:val="21"/>
        </w:rPr>
        <w:br/>
        <w:t>Общество с ограниченной ответственностью «</w:t>
      </w:r>
      <w:proofErr w:type="spellStart"/>
      <w:r>
        <w:rPr>
          <w:rFonts w:ascii="Roboto" w:hAnsi="Roboto"/>
          <w:color w:val="777777"/>
          <w:sz w:val="21"/>
          <w:szCs w:val="21"/>
        </w:rPr>
        <w:t>УльяновскЦентрГазСтрой</w:t>
      </w:r>
      <w:proofErr w:type="spellEnd"/>
      <w:r>
        <w:rPr>
          <w:rFonts w:ascii="Roboto" w:hAnsi="Roboto"/>
          <w:color w:val="777777"/>
          <w:sz w:val="21"/>
          <w:szCs w:val="21"/>
        </w:rPr>
        <w:t>».</w:t>
      </w:r>
      <w:r>
        <w:rPr>
          <w:rFonts w:ascii="Roboto" w:hAnsi="Roboto"/>
          <w:color w:val="777777"/>
          <w:sz w:val="21"/>
          <w:szCs w:val="21"/>
        </w:rPr>
        <w:br/>
        <w:t>Место нахождения застройщика</w:t>
      </w:r>
      <w:r>
        <w:rPr>
          <w:rFonts w:ascii="Roboto" w:hAnsi="Roboto"/>
          <w:color w:val="777777"/>
          <w:sz w:val="21"/>
          <w:szCs w:val="21"/>
        </w:rPr>
        <w:br/>
        <w:t>432045, г. Ульяновск, улица Московское шоссе, 6-б</w:t>
      </w:r>
      <w:r>
        <w:rPr>
          <w:rFonts w:ascii="Roboto" w:hAnsi="Roboto"/>
          <w:color w:val="777777"/>
          <w:sz w:val="21"/>
          <w:szCs w:val="21"/>
        </w:rPr>
        <w:br/>
        <w:t>Телефон</w:t>
      </w:r>
      <w:r>
        <w:rPr>
          <w:rFonts w:ascii="Roboto" w:hAnsi="Roboto"/>
          <w:color w:val="777777"/>
          <w:sz w:val="21"/>
          <w:szCs w:val="21"/>
        </w:rPr>
        <w:br/>
        <w:t>(8422) 46-90-05, 46-92-84</w:t>
      </w:r>
      <w:r>
        <w:rPr>
          <w:rFonts w:ascii="Roboto" w:hAnsi="Roboto"/>
          <w:color w:val="777777"/>
          <w:sz w:val="21"/>
          <w:szCs w:val="21"/>
        </w:rPr>
        <w:br/>
        <w:t>Режим работы застройщика</w:t>
      </w:r>
      <w:r>
        <w:rPr>
          <w:rFonts w:ascii="Roboto" w:hAnsi="Roboto"/>
          <w:color w:val="777777"/>
          <w:sz w:val="21"/>
          <w:szCs w:val="21"/>
        </w:rPr>
        <w:br/>
        <w:t>с 8.00 до 17.00 ежедневно кроме выходных: субботы, воскресенья.</w:t>
      </w:r>
      <w:r>
        <w:rPr>
          <w:rFonts w:ascii="Roboto" w:hAnsi="Roboto"/>
          <w:color w:val="777777"/>
          <w:sz w:val="21"/>
          <w:szCs w:val="21"/>
        </w:rPr>
        <w:br/>
        <w:t>Данные о государственной регистрации Застройщика</w:t>
      </w:r>
      <w:r>
        <w:rPr>
          <w:rFonts w:ascii="Roboto" w:hAnsi="Roboto"/>
          <w:color w:val="777777"/>
          <w:sz w:val="21"/>
          <w:szCs w:val="21"/>
        </w:rPr>
        <w:br/>
        <w:t>Данные о государственной регистрации</w:t>
      </w:r>
      <w:r>
        <w:rPr>
          <w:rFonts w:ascii="Roboto" w:hAnsi="Roboto"/>
          <w:color w:val="777777"/>
          <w:sz w:val="21"/>
          <w:szCs w:val="21"/>
        </w:rPr>
        <w:br/>
        <w:t xml:space="preserve">Внесено в единый государственный реестр юридических лиц Инспекции МНС России по </w:t>
      </w:r>
      <w:proofErr w:type="spellStart"/>
      <w:r>
        <w:rPr>
          <w:rFonts w:ascii="Roboto" w:hAnsi="Roboto"/>
          <w:color w:val="777777"/>
          <w:sz w:val="21"/>
          <w:szCs w:val="21"/>
        </w:rPr>
        <w:t>Завсияжскому</w:t>
      </w:r>
      <w:proofErr w:type="spellEnd"/>
      <w:r>
        <w:rPr>
          <w:rFonts w:ascii="Roboto" w:hAnsi="Roboto"/>
          <w:color w:val="777777"/>
          <w:sz w:val="21"/>
          <w:szCs w:val="21"/>
        </w:rPr>
        <w:t xml:space="preserve"> району г. Ульяновск 22 ноября 2004 года за основным государственным регистрационным номером 1047301330152. Свидетельство о государственной регистрации юридического лица выдано 22 ноября 2004 года на бланке серия 73 № 000760907</w:t>
      </w:r>
      <w:r>
        <w:rPr>
          <w:rFonts w:ascii="Roboto" w:hAnsi="Roboto"/>
          <w:color w:val="777777"/>
          <w:sz w:val="21"/>
          <w:szCs w:val="21"/>
        </w:rPr>
        <w:br/>
        <w:t>Данные о постановке на учет в налоговом органе</w:t>
      </w:r>
      <w:r>
        <w:rPr>
          <w:rFonts w:ascii="Roboto" w:hAnsi="Roboto"/>
          <w:color w:val="777777"/>
          <w:sz w:val="21"/>
          <w:szCs w:val="21"/>
        </w:rPr>
        <w:br/>
        <w:t xml:space="preserve">Поставлено на учет в Инспекции МНС России по </w:t>
      </w:r>
      <w:proofErr w:type="spellStart"/>
      <w:r>
        <w:rPr>
          <w:rFonts w:ascii="Roboto" w:hAnsi="Roboto"/>
          <w:color w:val="777777"/>
          <w:sz w:val="21"/>
          <w:szCs w:val="21"/>
        </w:rPr>
        <w:t>Засвияжскому</w:t>
      </w:r>
      <w:proofErr w:type="spellEnd"/>
      <w:r>
        <w:rPr>
          <w:rFonts w:ascii="Roboto" w:hAnsi="Roboto"/>
          <w:color w:val="777777"/>
          <w:sz w:val="21"/>
          <w:szCs w:val="21"/>
        </w:rPr>
        <w:t xml:space="preserve"> району г. Ульяновска  22.11.2004 г.</w:t>
      </w:r>
      <w:r>
        <w:rPr>
          <w:rFonts w:ascii="Roboto" w:hAnsi="Roboto"/>
          <w:color w:val="777777"/>
          <w:sz w:val="21"/>
          <w:szCs w:val="21"/>
        </w:rPr>
        <w:br/>
        <w:t>Свидетельство о постановке на учет в налоговом органе выдано 22.11.2004г.  на бланке серии 73 № 000760913</w:t>
      </w:r>
      <w:r>
        <w:rPr>
          <w:rFonts w:ascii="Roboto" w:hAnsi="Roboto"/>
          <w:color w:val="777777"/>
          <w:sz w:val="21"/>
          <w:szCs w:val="21"/>
        </w:rPr>
        <w:br/>
        <w:t>ИНН 7327032966, КПП 732701001</w:t>
      </w:r>
      <w:r>
        <w:rPr>
          <w:rFonts w:ascii="Roboto" w:hAnsi="Roboto"/>
          <w:color w:val="777777"/>
          <w:sz w:val="21"/>
          <w:szCs w:val="21"/>
        </w:rPr>
        <w:br/>
        <w:t>Данные об учредителях застройщика</w:t>
      </w:r>
      <w:r>
        <w:rPr>
          <w:rFonts w:ascii="Roboto" w:hAnsi="Roboto"/>
          <w:color w:val="777777"/>
          <w:sz w:val="21"/>
          <w:szCs w:val="21"/>
        </w:rPr>
        <w:br/>
        <w:t>1. Федоров Юрий Владимирович — 50% уставного капитала;</w:t>
      </w:r>
    </w:p>
    <w:p w:rsidR="00FD1788" w:rsidRDefault="00FD1788" w:rsidP="00FD178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2. Федоров Артем Владимирович — 50% уставного капитала.</w:t>
      </w:r>
      <w:r>
        <w:rPr>
          <w:rFonts w:ascii="Roboto" w:hAnsi="Roboto"/>
          <w:color w:val="777777"/>
          <w:sz w:val="21"/>
          <w:szCs w:val="21"/>
        </w:rPr>
        <w:br/>
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декларации, 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</w:r>
      <w:r>
        <w:rPr>
          <w:rFonts w:ascii="Roboto" w:hAnsi="Roboto"/>
          <w:color w:val="777777"/>
          <w:sz w:val="21"/>
          <w:szCs w:val="21"/>
        </w:rPr>
        <w:br/>
        <w:t>Ранее ООО «</w:t>
      </w:r>
      <w:proofErr w:type="spellStart"/>
      <w:r>
        <w:rPr>
          <w:rFonts w:ascii="Roboto" w:hAnsi="Roboto"/>
          <w:color w:val="777777"/>
          <w:sz w:val="21"/>
          <w:szCs w:val="21"/>
        </w:rPr>
        <w:t>УльяновскЦентрГазСтрой</w:t>
      </w:r>
      <w:proofErr w:type="spellEnd"/>
      <w:r>
        <w:rPr>
          <w:rFonts w:ascii="Roboto" w:hAnsi="Roboto"/>
          <w:color w:val="777777"/>
          <w:sz w:val="21"/>
          <w:szCs w:val="21"/>
        </w:rPr>
        <w:t>» принимало участие в строительстве нижепоименованных объектов: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— многоквартирный жилой дом с мансардой по ул. </w:t>
      </w:r>
      <w:proofErr w:type="spellStart"/>
      <w:r>
        <w:rPr>
          <w:rFonts w:ascii="Roboto" w:hAnsi="Roboto"/>
          <w:color w:val="777777"/>
          <w:sz w:val="21"/>
          <w:szCs w:val="21"/>
        </w:rPr>
        <w:t>Толбухина</w:t>
      </w:r>
      <w:proofErr w:type="spellEnd"/>
      <w:r>
        <w:rPr>
          <w:rFonts w:ascii="Roboto" w:hAnsi="Roboto"/>
          <w:color w:val="777777"/>
          <w:sz w:val="21"/>
          <w:szCs w:val="21"/>
        </w:rPr>
        <w:t>, 62А в Ленинском районе г. Ульяновска (срок ввода в эксплуатацию по проектной документации – 19.09.09г., фактический срок ввода в эксплуатацию – 30.09.08г.)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— многоквартирный жилой дом по ул. </w:t>
      </w:r>
      <w:proofErr w:type="spellStart"/>
      <w:r>
        <w:rPr>
          <w:rFonts w:ascii="Roboto" w:hAnsi="Roboto"/>
          <w:color w:val="777777"/>
          <w:sz w:val="21"/>
          <w:szCs w:val="21"/>
        </w:rPr>
        <w:t>Кролюницкого</w:t>
      </w:r>
      <w:proofErr w:type="spellEnd"/>
      <w:r>
        <w:rPr>
          <w:rFonts w:ascii="Roboto" w:hAnsi="Roboto"/>
          <w:color w:val="777777"/>
          <w:sz w:val="21"/>
          <w:szCs w:val="21"/>
        </w:rPr>
        <w:t xml:space="preserve">, </w:t>
      </w:r>
      <w:proofErr w:type="gramStart"/>
      <w:r>
        <w:rPr>
          <w:rFonts w:ascii="Roboto" w:hAnsi="Roboto"/>
          <w:color w:val="777777"/>
          <w:sz w:val="21"/>
          <w:szCs w:val="21"/>
        </w:rPr>
        <w:t>13  в</w:t>
      </w:r>
      <w:proofErr w:type="gramEnd"/>
      <w:r>
        <w:rPr>
          <w:rFonts w:ascii="Roboto" w:hAnsi="Roboto"/>
          <w:color w:val="777777"/>
          <w:sz w:val="21"/>
          <w:szCs w:val="21"/>
        </w:rPr>
        <w:t xml:space="preserve"> Ленинском районе г. Ульяновска (срок ввода в эксплуатацию по проектной документации – 01.06.2010г., фактический срок ввода в эксплуатацию – 26.08.2010г.)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lastRenderedPageBreak/>
        <w:t xml:space="preserve">— многоквартирный жилой дом по ул. </w:t>
      </w:r>
      <w:proofErr w:type="spellStart"/>
      <w:r>
        <w:rPr>
          <w:rFonts w:ascii="Roboto" w:hAnsi="Roboto"/>
          <w:color w:val="777777"/>
          <w:sz w:val="21"/>
          <w:szCs w:val="21"/>
        </w:rPr>
        <w:t>Кролюницкого</w:t>
      </w:r>
      <w:proofErr w:type="spellEnd"/>
      <w:r>
        <w:rPr>
          <w:rFonts w:ascii="Roboto" w:hAnsi="Roboto"/>
          <w:color w:val="777777"/>
          <w:sz w:val="21"/>
          <w:szCs w:val="21"/>
        </w:rPr>
        <w:t>, 17 в Ленинском районе г. Ульяновска (срок ввода в эксплуатацию по проектной документации – 10.10.2012г., фактический срок ввода в эксплуатацию – 30.12.2011г.)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— МТК МЕТРО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—  Локальная котельная в </w:t>
      </w:r>
      <w:proofErr w:type="spellStart"/>
      <w:r>
        <w:rPr>
          <w:rFonts w:ascii="Roboto" w:hAnsi="Roboto"/>
          <w:color w:val="777777"/>
          <w:sz w:val="21"/>
          <w:szCs w:val="21"/>
        </w:rPr>
        <w:t>р.п.Тереньга</w:t>
      </w:r>
      <w:proofErr w:type="spellEnd"/>
      <w:r>
        <w:rPr>
          <w:rFonts w:ascii="Roboto" w:hAnsi="Roboto"/>
          <w:color w:val="777777"/>
          <w:sz w:val="21"/>
          <w:szCs w:val="21"/>
        </w:rPr>
        <w:t xml:space="preserve"> для средней школы</w:t>
      </w:r>
    </w:p>
    <w:p w:rsidR="00FD1788" w:rsidRDefault="00FD1788" w:rsidP="00FD178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— Газовая котельная в г. Димитровград для технологического института — филиала ФГОУ ВПО «Ульяновская ГСХА»</w:t>
      </w:r>
      <w:r>
        <w:rPr>
          <w:rFonts w:ascii="Roboto" w:hAnsi="Roboto"/>
          <w:color w:val="777777"/>
          <w:sz w:val="21"/>
          <w:szCs w:val="21"/>
        </w:rPr>
        <w:br/>
        <w:t>Свидетельство о допуске к работам, которые оказывают влияние на безопасность объектов капитального строительства</w:t>
      </w:r>
      <w:r>
        <w:rPr>
          <w:rFonts w:ascii="Roboto" w:hAnsi="Roboto"/>
          <w:color w:val="777777"/>
          <w:sz w:val="21"/>
          <w:szCs w:val="21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16.03.2012г. № 0158.06-2009-7327032966-С-2, выдано некоммерческим партнерством «Саморегулируемая организация «Межрегиональное объединение строителей» на бланке 0640071</w:t>
      </w:r>
      <w:r>
        <w:rPr>
          <w:rFonts w:ascii="Roboto" w:hAnsi="Roboto"/>
          <w:color w:val="777777"/>
          <w:sz w:val="21"/>
          <w:szCs w:val="21"/>
        </w:rPr>
        <w:br/>
        <w:t>Данные о финансово-экономическом состоянии Застройщика по состоянию на 31.09.2014г.</w:t>
      </w:r>
      <w:r>
        <w:rPr>
          <w:rFonts w:ascii="Roboto" w:hAnsi="Roboto"/>
          <w:color w:val="777777"/>
          <w:sz w:val="21"/>
          <w:szCs w:val="21"/>
        </w:rPr>
        <w:br/>
        <w:t>Финансовый результат</w:t>
      </w:r>
      <w:r>
        <w:rPr>
          <w:rFonts w:ascii="Roboto" w:hAnsi="Roboto"/>
          <w:color w:val="777777"/>
          <w:sz w:val="21"/>
          <w:szCs w:val="21"/>
        </w:rPr>
        <w:br/>
        <w:t>94 тыс. руб.</w:t>
      </w:r>
      <w:r>
        <w:rPr>
          <w:rFonts w:ascii="Roboto" w:hAnsi="Roboto"/>
          <w:color w:val="777777"/>
          <w:sz w:val="21"/>
          <w:szCs w:val="21"/>
        </w:rPr>
        <w:br/>
        <w:t>Размер кредиторской и дебиторской задолженности по состоянию на 30.03.2014г.</w:t>
      </w:r>
      <w:r>
        <w:rPr>
          <w:rFonts w:ascii="Roboto" w:hAnsi="Roboto"/>
          <w:color w:val="777777"/>
          <w:sz w:val="21"/>
          <w:szCs w:val="21"/>
        </w:rPr>
        <w:br/>
        <w:t>Кредиторская задолженность – 22 725 тыс. руб.</w:t>
      </w:r>
    </w:p>
    <w:p w:rsidR="00FD1788" w:rsidRDefault="00FD1788" w:rsidP="00FD178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Дебиторская задолженность —  60 297 тыс. руб.</w:t>
      </w:r>
      <w:r>
        <w:rPr>
          <w:rFonts w:ascii="Roboto" w:hAnsi="Roboto"/>
          <w:color w:val="777777"/>
          <w:sz w:val="21"/>
          <w:szCs w:val="21"/>
        </w:rPr>
        <w:br/>
        <w:t>Информация о проекте строительства: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Цель строительства</w:t>
      </w:r>
      <w:r>
        <w:rPr>
          <w:rFonts w:ascii="Roboto" w:hAnsi="Roboto"/>
          <w:color w:val="777777"/>
          <w:sz w:val="21"/>
          <w:szCs w:val="21"/>
        </w:rPr>
        <w:br/>
        <w:t>Многоквартирный жилой дом № 1 по генплану по ул. Ипподромная в Ленинском районе г. Ульяновска.</w:t>
      </w:r>
      <w:r>
        <w:rPr>
          <w:rFonts w:ascii="Roboto" w:hAnsi="Roboto"/>
          <w:color w:val="777777"/>
          <w:sz w:val="21"/>
          <w:szCs w:val="21"/>
        </w:rPr>
        <w:br/>
        <w:t>Этапы и срок реализации строительства</w:t>
      </w:r>
      <w:r>
        <w:rPr>
          <w:rFonts w:ascii="Roboto" w:hAnsi="Roboto"/>
          <w:color w:val="777777"/>
          <w:sz w:val="21"/>
          <w:szCs w:val="21"/>
        </w:rPr>
        <w:br/>
        <w:t>Начало строительства: IV квартал 2014 года.</w:t>
      </w:r>
      <w:r>
        <w:rPr>
          <w:rFonts w:ascii="Roboto" w:hAnsi="Roboto"/>
          <w:color w:val="777777"/>
          <w:sz w:val="21"/>
          <w:szCs w:val="21"/>
        </w:rPr>
        <w:br/>
        <w:t>Окончание строительства:  01 ноября 2018 года.</w:t>
      </w:r>
      <w:r>
        <w:rPr>
          <w:rFonts w:ascii="Roboto" w:hAnsi="Roboto"/>
          <w:color w:val="777777"/>
          <w:sz w:val="21"/>
          <w:szCs w:val="21"/>
        </w:rPr>
        <w:br/>
        <w:t>Заключение экспертизы</w:t>
      </w:r>
      <w:r>
        <w:rPr>
          <w:rFonts w:ascii="Roboto" w:hAnsi="Roboto"/>
          <w:color w:val="777777"/>
          <w:sz w:val="21"/>
          <w:szCs w:val="21"/>
        </w:rPr>
        <w:br/>
        <w:t>Проектная документация прошла негосударственную экспертизу: положительное  заключение негосударственной экспертизы № 77-1-1-0038-14 от 23 декабря 2014г.</w:t>
      </w:r>
      <w:r>
        <w:rPr>
          <w:rFonts w:ascii="Roboto" w:hAnsi="Roboto"/>
          <w:color w:val="777777"/>
          <w:sz w:val="21"/>
          <w:szCs w:val="21"/>
        </w:rPr>
        <w:br/>
        <w:t>Разрешение на строительство</w:t>
      </w:r>
      <w:r>
        <w:rPr>
          <w:rFonts w:ascii="Roboto" w:hAnsi="Roboto"/>
          <w:color w:val="777777"/>
          <w:sz w:val="21"/>
          <w:szCs w:val="21"/>
        </w:rPr>
        <w:br/>
        <w:t xml:space="preserve">Администрацией города Ульяновска 29.12.2014 года выдано Разрешение на строительство многоквартирного жилого дома № 1 по генплану по </w:t>
      </w:r>
      <w:proofErr w:type="spellStart"/>
      <w:r>
        <w:rPr>
          <w:rFonts w:ascii="Roboto" w:hAnsi="Roboto"/>
          <w:color w:val="777777"/>
          <w:sz w:val="21"/>
          <w:szCs w:val="21"/>
        </w:rPr>
        <w:t>ул</w:t>
      </w:r>
      <w:proofErr w:type="spellEnd"/>
      <w:r>
        <w:rPr>
          <w:rFonts w:ascii="Roboto" w:hAnsi="Roboto"/>
          <w:color w:val="777777"/>
          <w:sz w:val="21"/>
          <w:szCs w:val="21"/>
        </w:rPr>
        <w:t xml:space="preserve"> Ипподромной в Ленинском районе г. Ульяновска № RU 73304000-598. Срок действия разрешения до 01 ноября 2018 года.</w:t>
      </w:r>
      <w:r>
        <w:rPr>
          <w:rFonts w:ascii="Roboto" w:hAnsi="Roboto"/>
          <w:color w:val="777777"/>
          <w:sz w:val="21"/>
          <w:szCs w:val="21"/>
        </w:rPr>
        <w:br/>
        <w:t>Земельный участок:</w:t>
      </w:r>
      <w:r>
        <w:rPr>
          <w:rFonts w:ascii="Roboto" w:hAnsi="Roboto"/>
          <w:color w:val="777777"/>
          <w:sz w:val="21"/>
          <w:szCs w:val="21"/>
        </w:rPr>
        <w:br/>
        <w:t>Земельный участок площадью 32 544 м2 с кадастровым номером 73:24:040402:756 расположенный   по адресу: Ульяновская область, г. Ульяновск, ул. Ипподромная, принадлежит застройщику на праве собственности на основании: договора купли-продажи от 24.09.2014г., что подтверждается свидетельством о государственной регистрации права 73-АА 868508, выданным Управлением Федеральной службы государственной регистрации, кадастра и картографии по Ульяновской области  23 октября 2014г. о чем в Едином государственном реестре прав на недвижимое имущество и сделок с ним 07 октября 2014г., сделана запись регистрации № 73-73-01/473/2014-358.</w:t>
      </w:r>
      <w:r>
        <w:rPr>
          <w:rFonts w:ascii="Roboto" w:hAnsi="Roboto"/>
          <w:color w:val="777777"/>
          <w:sz w:val="21"/>
          <w:szCs w:val="21"/>
        </w:rPr>
        <w:br/>
      </w:r>
      <w:r>
        <w:rPr>
          <w:rFonts w:ascii="Roboto" w:hAnsi="Roboto"/>
          <w:color w:val="777777"/>
          <w:sz w:val="21"/>
          <w:szCs w:val="21"/>
        </w:rPr>
        <w:lastRenderedPageBreak/>
        <w:t>Информация о планируемой стоимости строительства</w:t>
      </w:r>
      <w:r>
        <w:rPr>
          <w:rFonts w:ascii="Roboto" w:hAnsi="Roboto"/>
          <w:color w:val="777777"/>
          <w:sz w:val="21"/>
          <w:szCs w:val="21"/>
        </w:rPr>
        <w:br/>
        <w:t>600 млн. руб.</w:t>
      </w:r>
      <w:r>
        <w:rPr>
          <w:rFonts w:ascii="Roboto" w:hAnsi="Roboto"/>
          <w:color w:val="777777"/>
          <w:sz w:val="21"/>
          <w:szCs w:val="21"/>
        </w:rPr>
        <w:br/>
        <w:t>Способ обеспечения  исполнения обязательств застройщика по договорам долевого участия в строительстве</w:t>
      </w:r>
      <w:r>
        <w:rPr>
          <w:rFonts w:ascii="Roboto" w:hAnsi="Roboto"/>
          <w:color w:val="777777"/>
          <w:sz w:val="21"/>
          <w:szCs w:val="21"/>
        </w:rPr>
        <w:br/>
        <w:t xml:space="preserve">В соответствии со </w:t>
      </w:r>
      <w:proofErr w:type="spellStart"/>
      <w:r>
        <w:rPr>
          <w:rFonts w:ascii="Roboto" w:hAnsi="Roboto"/>
          <w:color w:val="777777"/>
          <w:sz w:val="21"/>
          <w:szCs w:val="21"/>
        </w:rPr>
        <w:t>ст.ст</w:t>
      </w:r>
      <w:proofErr w:type="spellEnd"/>
      <w:r>
        <w:rPr>
          <w:rFonts w:ascii="Roboto" w:hAnsi="Roboto"/>
          <w:color w:val="777777"/>
          <w:sz w:val="21"/>
          <w:szCs w:val="21"/>
        </w:rPr>
        <w:t>.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обеспечение исполнения обязательств осуществляется путем залога права собственности на земельный участок и строящийся на этом земельном участке многоквартирный  жилой дом. В соответствии со ст. 12.1, указанного закона застройщиком осуществляется страхование гражданской ответственности за неисполнение или ненадлежащее исполнение обязательств по передаче жилого помещения участнику долевого строительства.</w:t>
      </w:r>
      <w:r>
        <w:rPr>
          <w:rFonts w:ascii="Roboto" w:hAnsi="Roboto"/>
          <w:color w:val="777777"/>
          <w:sz w:val="21"/>
          <w:szCs w:val="21"/>
        </w:rPr>
        <w:br/>
        <w:t>Описание строящегося объекта</w:t>
      </w:r>
    </w:p>
    <w:p w:rsidR="00FD1788" w:rsidRDefault="00FD1788" w:rsidP="00FD178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Местоположение строящегося объекта</w:t>
      </w:r>
      <w:r>
        <w:rPr>
          <w:rFonts w:ascii="Roboto" w:hAnsi="Roboto"/>
          <w:color w:val="777777"/>
          <w:sz w:val="21"/>
          <w:szCs w:val="21"/>
        </w:rPr>
        <w:br/>
        <w:t>Ульяновская область, г. Ульяновск, Ленинский район, ул. Ипподромная</w:t>
      </w:r>
      <w:r>
        <w:rPr>
          <w:rFonts w:ascii="Roboto" w:hAnsi="Roboto"/>
          <w:color w:val="777777"/>
          <w:sz w:val="21"/>
          <w:szCs w:val="21"/>
        </w:rPr>
        <w:br/>
        <w:t>Благоустройство территории</w:t>
      </w:r>
      <w:r>
        <w:rPr>
          <w:rFonts w:ascii="Roboto" w:hAnsi="Roboto"/>
          <w:color w:val="777777"/>
          <w:sz w:val="21"/>
          <w:szCs w:val="21"/>
        </w:rPr>
        <w:br/>
        <w:t>Озеленение участка выполняется цветниками, газонами, кустарниками, деревьями. Предусмотрено устройство тротуаров, пандусов,  асфальтобетонных покрытий для автомобилей, детских площадок , спортивная площадка, площадка для сбора ТБО.</w:t>
      </w:r>
      <w:r>
        <w:rPr>
          <w:rFonts w:ascii="Roboto" w:hAnsi="Roboto"/>
          <w:color w:val="777777"/>
          <w:sz w:val="21"/>
          <w:szCs w:val="21"/>
        </w:rPr>
        <w:br/>
        <w:t>Описание объекта</w:t>
      </w:r>
      <w:r>
        <w:rPr>
          <w:rFonts w:ascii="Roboto" w:hAnsi="Roboto"/>
          <w:color w:val="777777"/>
          <w:sz w:val="21"/>
          <w:szCs w:val="21"/>
        </w:rPr>
        <w:br/>
        <w:t>Многоквартирный жилой дом № 1 по генплану по ул. Ипподромная в Ленинском районе г. Ульяновска.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Здание двухсекционное с цокольным этажом и техническим чердаком.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Данный дом включает в себя жилые квартиры в количестве 576 шт.</w:t>
      </w:r>
    </w:p>
    <w:p w:rsidR="00FD1788" w:rsidRDefault="00FD1788" w:rsidP="00FD178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Жилой дом оборудован: водопроводом, канализацией, водостоком, крышной котельной, 4 лифтами из которых (2 лифта грузоподъемностью по 630 кг и 2 лифта грузоподъемностью по 400 кг), приточно-вытяжной вентиляцией, электроснабжением, телефонной сетью, телевидением.</w:t>
      </w:r>
      <w:r>
        <w:rPr>
          <w:rFonts w:ascii="Roboto" w:hAnsi="Roboto"/>
          <w:color w:val="777777"/>
          <w:sz w:val="21"/>
          <w:szCs w:val="21"/>
        </w:rPr>
        <w:br/>
        <w:t>Показатели объекта</w:t>
      </w:r>
      <w:r>
        <w:rPr>
          <w:rFonts w:ascii="Roboto" w:hAnsi="Roboto"/>
          <w:color w:val="777777"/>
          <w:sz w:val="21"/>
          <w:szCs w:val="21"/>
        </w:rPr>
        <w:br/>
        <w:t>Этажность – 24  этажа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Общая площадь объекта капитального строительства – 38 985,6 </w:t>
      </w:r>
      <w:proofErr w:type="spellStart"/>
      <w:r>
        <w:rPr>
          <w:rFonts w:ascii="Roboto" w:hAnsi="Roboto"/>
          <w:color w:val="777777"/>
          <w:sz w:val="21"/>
          <w:szCs w:val="21"/>
        </w:rPr>
        <w:t>кв.м</w:t>
      </w:r>
      <w:proofErr w:type="spellEnd"/>
      <w:r>
        <w:rPr>
          <w:rFonts w:ascii="Roboto" w:hAnsi="Roboto"/>
          <w:color w:val="777777"/>
          <w:sz w:val="21"/>
          <w:szCs w:val="21"/>
        </w:rPr>
        <w:t>.,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Общая площадь застройки – 2017,0 </w:t>
      </w:r>
      <w:proofErr w:type="spellStart"/>
      <w:r>
        <w:rPr>
          <w:rFonts w:ascii="Roboto" w:hAnsi="Roboto"/>
          <w:color w:val="777777"/>
          <w:sz w:val="21"/>
          <w:szCs w:val="21"/>
        </w:rPr>
        <w:t>кв.м</w:t>
      </w:r>
      <w:proofErr w:type="spellEnd"/>
      <w:r>
        <w:rPr>
          <w:rFonts w:ascii="Roboto" w:hAnsi="Roboto"/>
          <w:color w:val="777777"/>
          <w:sz w:val="21"/>
          <w:szCs w:val="21"/>
        </w:rPr>
        <w:t>.,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Общая площадь встроенных помещений 524,0 </w:t>
      </w:r>
      <w:proofErr w:type="spellStart"/>
      <w:r>
        <w:rPr>
          <w:rFonts w:ascii="Roboto" w:hAnsi="Roboto"/>
          <w:color w:val="777777"/>
          <w:sz w:val="21"/>
          <w:szCs w:val="21"/>
        </w:rPr>
        <w:t>кв.м</w:t>
      </w:r>
      <w:proofErr w:type="spellEnd"/>
      <w:r>
        <w:rPr>
          <w:rFonts w:ascii="Roboto" w:hAnsi="Roboto"/>
          <w:color w:val="777777"/>
          <w:sz w:val="21"/>
          <w:szCs w:val="21"/>
        </w:rPr>
        <w:t>.,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Строительный объем здания 129 926,0 м3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в том </w:t>
      </w:r>
      <w:proofErr w:type="gramStart"/>
      <w:r>
        <w:rPr>
          <w:rFonts w:ascii="Roboto" w:hAnsi="Roboto"/>
          <w:color w:val="777777"/>
          <w:sz w:val="21"/>
          <w:szCs w:val="21"/>
        </w:rPr>
        <w:t>числе  подземной</w:t>
      </w:r>
      <w:proofErr w:type="gramEnd"/>
      <w:r>
        <w:rPr>
          <w:rFonts w:ascii="Roboto" w:hAnsi="Roboto"/>
          <w:color w:val="777777"/>
          <w:sz w:val="21"/>
          <w:szCs w:val="21"/>
        </w:rPr>
        <w:t xml:space="preserve"> части  7 254,0  м3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Количество квартир – 576 кв., в том числе: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·         однокомнатных – 288 шт.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—      двухкомнатных – 288 шт.</w:t>
      </w:r>
    </w:p>
    <w:p w:rsidR="00FD1788" w:rsidRDefault="00FD1788" w:rsidP="00FD178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lastRenderedPageBreak/>
        <w:t>Высота 1 этажа  – 2,8 м, типового этажа —  2,8 м., верхнего технического этажа – 2,8 м.</w:t>
      </w:r>
      <w:r>
        <w:rPr>
          <w:rFonts w:ascii="Roboto" w:hAnsi="Roboto"/>
          <w:color w:val="777777"/>
          <w:sz w:val="21"/>
          <w:szCs w:val="21"/>
        </w:rPr>
        <w:br/>
        <w:t>Технические характеристики объекта и его самостоятельных частей</w:t>
      </w:r>
      <w:r>
        <w:rPr>
          <w:rFonts w:ascii="Roboto" w:hAnsi="Roboto"/>
          <w:color w:val="777777"/>
          <w:sz w:val="21"/>
          <w:szCs w:val="21"/>
        </w:rPr>
        <w:br/>
        <w:t>Фундаменты – из забивных свай сечением 350Х350 мм длиной1 12м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Монолитная плита толщиной 800 мм, материал плиты — армированный конструкционный керамзитобетон класса В 25 ТУ 5817-002-97641349-2013.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Наружные стены – трехслойные на гибких связях. Наружный слой — </w:t>
      </w:r>
      <w:proofErr w:type="gramStart"/>
      <w:r>
        <w:rPr>
          <w:rFonts w:ascii="Roboto" w:hAnsi="Roboto"/>
          <w:color w:val="777777"/>
          <w:sz w:val="21"/>
          <w:szCs w:val="21"/>
        </w:rPr>
        <w:t>кирпич  керамический</w:t>
      </w:r>
      <w:proofErr w:type="gramEnd"/>
      <w:r>
        <w:rPr>
          <w:rFonts w:ascii="Roboto" w:hAnsi="Roboto"/>
          <w:color w:val="777777"/>
          <w:sz w:val="21"/>
          <w:szCs w:val="21"/>
        </w:rPr>
        <w:t xml:space="preserve"> (толщиной 120 мм) </w:t>
      </w:r>
      <w:proofErr w:type="spellStart"/>
      <w:r>
        <w:rPr>
          <w:rFonts w:ascii="Roboto" w:hAnsi="Roboto"/>
          <w:color w:val="777777"/>
          <w:sz w:val="21"/>
          <w:szCs w:val="21"/>
        </w:rPr>
        <w:t>Кр</w:t>
      </w:r>
      <w:proofErr w:type="spellEnd"/>
      <w:r>
        <w:rPr>
          <w:rFonts w:ascii="Roboto" w:hAnsi="Roboto"/>
          <w:color w:val="777777"/>
          <w:sz w:val="21"/>
          <w:szCs w:val="21"/>
        </w:rPr>
        <w:t xml:space="preserve">-л-по 100/25 ГОСТ 530-2012 на растворе М100Пк-2 ГОСТ 28013-98, внутренняя верста – из керамзитобетонных пустотелых блоков толщиной 190 мм, (ГОСТ 6133-99) на растворе М 100 Пк-2 ГОСТ 28013-98 с засыпкой керамзитовым гравием. </w:t>
      </w:r>
      <w:proofErr w:type="spellStart"/>
      <w:r>
        <w:rPr>
          <w:rFonts w:ascii="Roboto" w:hAnsi="Roboto"/>
          <w:color w:val="777777"/>
          <w:sz w:val="21"/>
          <w:szCs w:val="21"/>
        </w:rPr>
        <w:t>Опирание</w:t>
      </w:r>
      <w:proofErr w:type="spellEnd"/>
      <w:r>
        <w:rPr>
          <w:rFonts w:ascii="Roboto" w:hAnsi="Roboto"/>
          <w:color w:val="777777"/>
          <w:sz w:val="21"/>
          <w:szCs w:val="21"/>
        </w:rPr>
        <w:t xml:space="preserve"> стен поэтажное.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Внутренние монолитные стены толщиной 200 мм- из монолитного бетона БСГ В25 F50 W4 NE5745-001-97641349-2013.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Перекрытия – монолитные железобетонные и покрытые из конструкционного керамзитобетона БСТ В25 F75 П2W4 ТУ5745-001-97641349-2013, толщиной 200 мм.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Перегородки – из керамзитобетонных блоков толщиной 90 мм (ГОСТ 6133-99);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Перегородки межквартирные – из керамзитобетонных пустотелых блоков толщиной 190 мм (ГОСТ 6133-99);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Перегородки межкомнатные – </w:t>
      </w:r>
      <w:proofErr w:type="gramStart"/>
      <w:r>
        <w:rPr>
          <w:rFonts w:ascii="Roboto" w:hAnsi="Roboto"/>
          <w:color w:val="777777"/>
          <w:sz w:val="21"/>
          <w:szCs w:val="21"/>
        </w:rPr>
        <w:t>из керамзитобетонных блоком толщиной</w:t>
      </w:r>
      <w:proofErr w:type="gramEnd"/>
      <w:r>
        <w:rPr>
          <w:rFonts w:ascii="Roboto" w:hAnsi="Roboto"/>
          <w:color w:val="777777"/>
          <w:sz w:val="21"/>
          <w:szCs w:val="21"/>
        </w:rPr>
        <w:t xml:space="preserve"> 90 мм (ГОСТ 6133-99);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Перегородки в санузлах и ванных – </w:t>
      </w:r>
      <w:proofErr w:type="gramStart"/>
      <w:r>
        <w:rPr>
          <w:rFonts w:ascii="Roboto" w:hAnsi="Roboto"/>
          <w:color w:val="777777"/>
          <w:sz w:val="21"/>
          <w:szCs w:val="21"/>
        </w:rPr>
        <w:t>из керамзитобетонных блоком</w:t>
      </w:r>
      <w:proofErr w:type="gramEnd"/>
      <w:r>
        <w:rPr>
          <w:rFonts w:ascii="Roboto" w:hAnsi="Roboto"/>
          <w:color w:val="777777"/>
          <w:sz w:val="21"/>
          <w:szCs w:val="21"/>
        </w:rPr>
        <w:t xml:space="preserve"> (ГОСТ 6133-99);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Лестницы – монолитные из конструкционного керамзитобетона БСТ В25 П2 F75 ТУ5745-001-97641349-2013, </w:t>
      </w:r>
      <w:proofErr w:type="gramStart"/>
      <w:r>
        <w:rPr>
          <w:rFonts w:ascii="Roboto" w:hAnsi="Roboto"/>
          <w:color w:val="777777"/>
          <w:sz w:val="21"/>
          <w:szCs w:val="21"/>
        </w:rPr>
        <w:t>площадки</w:t>
      </w:r>
      <w:proofErr w:type="gramEnd"/>
      <w:r>
        <w:rPr>
          <w:rFonts w:ascii="Roboto" w:hAnsi="Roboto"/>
          <w:color w:val="777777"/>
          <w:sz w:val="21"/>
          <w:szCs w:val="21"/>
        </w:rPr>
        <w:t xml:space="preserve"> армированные арматурой А500С.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Крыша – совмещенная с техническим этажом рулонная с внутренним водостоком, Водоизоляционный слой из битумно-полимерного наплавляемого материала «</w:t>
      </w:r>
      <w:proofErr w:type="spellStart"/>
      <w:r>
        <w:rPr>
          <w:rFonts w:ascii="Roboto" w:hAnsi="Roboto"/>
          <w:color w:val="777777"/>
          <w:sz w:val="21"/>
          <w:szCs w:val="21"/>
        </w:rPr>
        <w:t>Техноэласт</w:t>
      </w:r>
      <w:proofErr w:type="spellEnd"/>
      <w:r>
        <w:rPr>
          <w:rFonts w:ascii="Roboto" w:hAnsi="Roboto"/>
          <w:color w:val="777777"/>
          <w:sz w:val="21"/>
          <w:szCs w:val="21"/>
        </w:rPr>
        <w:t>». Утеплитель кровли керамзитовый гравий толщиной 240 мм.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Мусоропровод – с </w:t>
      </w:r>
      <w:proofErr w:type="spellStart"/>
      <w:r>
        <w:rPr>
          <w:rFonts w:ascii="Roboto" w:hAnsi="Roboto"/>
          <w:color w:val="777777"/>
          <w:sz w:val="21"/>
          <w:szCs w:val="21"/>
        </w:rPr>
        <w:t>мусоросборной</w:t>
      </w:r>
      <w:proofErr w:type="spellEnd"/>
      <w:r>
        <w:rPr>
          <w:rFonts w:ascii="Roboto" w:hAnsi="Roboto"/>
          <w:color w:val="777777"/>
          <w:sz w:val="21"/>
          <w:szCs w:val="21"/>
        </w:rPr>
        <w:t xml:space="preserve"> камерой, устройством для прочистки и дезинфекции ствола мусоропровода с функцией пожаротушения марки СМП (ТУ 4859-001-17790058-2013).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lastRenderedPageBreak/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Окна – ПВХ двухкамерными стеклопакетами.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Система отопления жилых квартир – от автономной крышной котельной.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Наружные инженерные сети выполнены согласно техническим условиям на присоединение городских эксплуатационных служб: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·         Водоснабжение – существующие городские водоводы № 6 и № 9 диаметр 1200 мм каждый.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·         Водоотведение – самотечная система хозяйственно-бытовой канализации отдельными выпусками из каждой секции диаметрами 100 мм.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·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·         Электроснабжение – проектируемая подстанция учет расхода электроэнергии осуществляется </w:t>
      </w:r>
      <w:proofErr w:type="spellStart"/>
      <w:r>
        <w:rPr>
          <w:rFonts w:ascii="Roboto" w:hAnsi="Roboto"/>
          <w:color w:val="777777"/>
          <w:sz w:val="21"/>
          <w:szCs w:val="21"/>
        </w:rPr>
        <w:t>двухтарифным</w:t>
      </w:r>
      <w:proofErr w:type="spellEnd"/>
      <w:r>
        <w:rPr>
          <w:rFonts w:ascii="Roboto" w:hAnsi="Roboto"/>
          <w:color w:val="777777"/>
          <w:sz w:val="21"/>
          <w:szCs w:val="21"/>
        </w:rPr>
        <w:t xml:space="preserve"> счетчиком.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·         Сети связи – </w:t>
      </w:r>
      <w:proofErr w:type="gramStart"/>
      <w:r>
        <w:rPr>
          <w:rFonts w:ascii="Roboto" w:hAnsi="Roboto"/>
          <w:color w:val="777777"/>
          <w:sz w:val="21"/>
          <w:szCs w:val="21"/>
        </w:rPr>
        <w:t>телефонизация  (</w:t>
      </w:r>
      <w:proofErr w:type="gramEnd"/>
      <w:r>
        <w:rPr>
          <w:rFonts w:ascii="Roboto" w:hAnsi="Roboto"/>
          <w:color w:val="777777"/>
          <w:sz w:val="21"/>
          <w:szCs w:val="21"/>
        </w:rPr>
        <w:t>телефон, интернет и телевидение) жилого дома в соответствии с ту «Ростелеком» № 16-10/300.</w:t>
      </w:r>
    </w:p>
    <w:p w:rsidR="00FD1788" w:rsidRDefault="00FD1788" w:rsidP="00FD178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·         Пожарная сигнализация – автоматическая установка пожарной сигнализации выполнена на базе приборов ООО «КБПА» основе адресно-аналоговых пожарных </w:t>
      </w:r>
      <w:proofErr w:type="spellStart"/>
      <w:r>
        <w:rPr>
          <w:rFonts w:ascii="Roboto" w:hAnsi="Roboto"/>
          <w:color w:val="777777"/>
          <w:sz w:val="21"/>
          <w:szCs w:val="21"/>
        </w:rPr>
        <w:t>извещателей</w:t>
      </w:r>
      <w:proofErr w:type="spellEnd"/>
      <w:r>
        <w:rPr>
          <w:rFonts w:ascii="Roboto" w:hAnsi="Roboto"/>
          <w:color w:val="777777"/>
          <w:sz w:val="21"/>
          <w:szCs w:val="21"/>
        </w:rPr>
        <w:t xml:space="preserve"> и оборудования «РУБЕЖ».</w:t>
      </w:r>
      <w:r>
        <w:rPr>
          <w:rFonts w:ascii="Roboto" w:hAnsi="Roboto"/>
          <w:color w:val="777777"/>
          <w:sz w:val="21"/>
          <w:szCs w:val="21"/>
        </w:rPr>
        <w:br/>
        <w:t>Наружная отделка</w:t>
      </w:r>
      <w:r>
        <w:rPr>
          <w:rFonts w:ascii="Roboto" w:hAnsi="Roboto"/>
          <w:color w:val="777777"/>
          <w:sz w:val="21"/>
          <w:szCs w:val="21"/>
        </w:rPr>
        <w:br/>
        <w:t>Наружная отделка решена с применением лицевого керамического кирпича желтого и терракотового цвета.</w:t>
      </w:r>
      <w:r>
        <w:rPr>
          <w:rFonts w:ascii="Roboto" w:hAnsi="Roboto"/>
          <w:color w:val="777777"/>
          <w:sz w:val="21"/>
          <w:szCs w:val="21"/>
        </w:rPr>
        <w:br/>
        <w:t>Состав общего имущества в доме</w:t>
      </w:r>
      <w:r>
        <w:rPr>
          <w:rFonts w:ascii="Roboto" w:hAnsi="Roboto"/>
          <w:color w:val="777777"/>
          <w:sz w:val="21"/>
          <w:szCs w:val="21"/>
        </w:rPr>
        <w:br/>
        <w:t xml:space="preserve">Внутренние инженерные коммуникации, помещения общего пользования, в том числе входные группы дома, лестничные площадки, лестничные марши, водомерный  узел, помещение </w:t>
      </w:r>
      <w:proofErr w:type="spellStart"/>
      <w:r>
        <w:rPr>
          <w:rFonts w:ascii="Roboto" w:hAnsi="Roboto"/>
          <w:color w:val="777777"/>
          <w:sz w:val="21"/>
          <w:szCs w:val="21"/>
        </w:rPr>
        <w:t>электрощитовой</w:t>
      </w:r>
      <w:proofErr w:type="spellEnd"/>
      <w:r>
        <w:rPr>
          <w:rFonts w:ascii="Roboto" w:hAnsi="Roboto"/>
          <w:color w:val="777777"/>
          <w:sz w:val="21"/>
          <w:szCs w:val="21"/>
        </w:rPr>
        <w:t>, общее имущество технического этажа и подвала, за исключением помещений (площадь которых будет уточнена после технической инвентаризации объекта) технического этажа и подвала построенных за счет собственных средств застройщика и не входящие в состав общего имущества в доме.</w:t>
      </w:r>
      <w:r>
        <w:rPr>
          <w:rFonts w:ascii="Roboto" w:hAnsi="Roboto"/>
          <w:color w:val="777777"/>
          <w:sz w:val="21"/>
          <w:szCs w:val="21"/>
        </w:rPr>
        <w:br/>
        <w:t>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</w:r>
    </w:p>
    <w:p w:rsidR="00FD1788" w:rsidRDefault="00FD1788" w:rsidP="00FD178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Предполагаемый срок для получения разрешения на ввод дома в эксплуатацию</w:t>
      </w:r>
      <w:r>
        <w:rPr>
          <w:rFonts w:ascii="Roboto" w:hAnsi="Roboto"/>
          <w:color w:val="777777"/>
          <w:sz w:val="21"/>
          <w:szCs w:val="21"/>
        </w:rPr>
        <w:br/>
        <w:t>01 ноября 2018 года</w:t>
      </w:r>
      <w:r>
        <w:rPr>
          <w:rFonts w:ascii="Roboto" w:hAnsi="Roboto"/>
          <w:color w:val="777777"/>
          <w:sz w:val="21"/>
          <w:szCs w:val="21"/>
        </w:rPr>
        <w:br/>
        <w:t>Орган, уполномоченный в соответствии с законодательством о градостроительной деятельности на выдачу разрешения на ввод многоквартирного дома в эксплуатацию</w:t>
      </w:r>
      <w:r>
        <w:rPr>
          <w:rFonts w:ascii="Roboto" w:hAnsi="Roboto"/>
          <w:color w:val="777777"/>
          <w:sz w:val="21"/>
          <w:szCs w:val="21"/>
        </w:rPr>
        <w:br/>
        <w:t>Администрация города Ульяновска</w:t>
      </w:r>
      <w:r>
        <w:rPr>
          <w:rFonts w:ascii="Roboto" w:hAnsi="Roboto"/>
          <w:color w:val="777777"/>
          <w:sz w:val="21"/>
          <w:szCs w:val="21"/>
        </w:rPr>
        <w:br/>
        <w:t xml:space="preserve">Возможные финансовые и прочие риски при осуществлении проекта строительства и меры по </w:t>
      </w:r>
      <w:r>
        <w:rPr>
          <w:rFonts w:ascii="Roboto" w:hAnsi="Roboto"/>
          <w:color w:val="777777"/>
          <w:sz w:val="21"/>
          <w:szCs w:val="21"/>
        </w:rPr>
        <w:lastRenderedPageBreak/>
        <w:t>добровольному страхованию застройщиком таких рисков</w:t>
      </w:r>
      <w:r>
        <w:rPr>
          <w:rFonts w:ascii="Roboto" w:hAnsi="Roboto"/>
          <w:color w:val="777777"/>
          <w:sz w:val="21"/>
          <w:szCs w:val="21"/>
        </w:rPr>
        <w:br/>
        <w:t>По мнению Застройщика, подобные риски отсутствуют. Страхование на момент публикации проектной декларации не осуществляется.</w:t>
      </w:r>
      <w:r>
        <w:rPr>
          <w:rFonts w:ascii="Roboto" w:hAnsi="Roboto"/>
          <w:color w:val="777777"/>
          <w:sz w:val="21"/>
          <w:szCs w:val="21"/>
        </w:rPr>
        <w:br/>
        <w:t>Сведения об иных договорах и сделках, на основании  которых привлекаются  денежные средства для строительства (создания) многоквартирного дома.</w:t>
      </w:r>
      <w:r>
        <w:rPr>
          <w:rFonts w:ascii="Roboto" w:hAnsi="Roboto"/>
          <w:color w:val="777777"/>
          <w:sz w:val="21"/>
          <w:szCs w:val="21"/>
        </w:rPr>
        <w:br/>
        <w:t>За счет собственных денежных средств Застройщика и привлеченных денежных средств Участников долевого строительства.</w:t>
      </w:r>
      <w:r>
        <w:rPr>
          <w:rFonts w:ascii="Roboto" w:hAnsi="Roboto"/>
          <w:color w:val="777777"/>
          <w:sz w:val="21"/>
          <w:szCs w:val="21"/>
        </w:rPr>
        <w:br/>
        <w:t>Генеральным подрядчиком строительства является общество с ограниченной ответственностью «</w:t>
      </w:r>
      <w:proofErr w:type="spellStart"/>
      <w:r>
        <w:rPr>
          <w:rFonts w:ascii="Roboto" w:hAnsi="Roboto"/>
          <w:color w:val="777777"/>
          <w:sz w:val="21"/>
          <w:szCs w:val="21"/>
        </w:rPr>
        <w:t>УльяновскЦентрГазСтрой</w:t>
      </w:r>
      <w:proofErr w:type="spellEnd"/>
      <w:r>
        <w:rPr>
          <w:rFonts w:ascii="Roboto" w:hAnsi="Roboto"/>
          <w:color w:val="777777"/>
          <w:sz w:val="21"/>
          <w:szCs w:val="21"/>
        </w:rPr>
        <w:t>», ИНН7327032966, КПП 732701001, ОГРН 1047301330152, адрес: 432045, город Ульяновск, ул. Московское шоссе, 6-б.Свидетельство о допуске к определенному виду или видам работ, которые оказывают влияние на безопасность объектов капитального строительства от 16.03.2012г. № 0158.06-2009-7327032966-С-2, выдано некоммерческим партнерством «Саморегулируемая организация «Межрегиональное объединение строителей» на бланке 0640071.</w:t>
      </w:r>
      <w:r>
        <w:rPr>
          <w:rFonts w:ascii="Roboto" w:hAnsi="Roboto"/>
          <w:color w:val="777777"/>
          <w:sz w:val="21"/>
          <w:szCs w:val="21"/>
        </w:rPr>
        <w:br/>
        <w:t>Директор</w:t>
      </w:r>
      <w:r>
        <w:rPr>
          <w:rFonts w:ascii="Roboto" w:hAnsi="Roboto"/>
          <w:color w:val="777777"/>
          <w:sz w:val="21"/>
          <w:szCs w:val="21"/>
        </w:rPr>
        <w:br/>
        <w:t>ООО «</w:t>
      </w:r>
      <w:proofErr w:type="spellStart"/>
      <w:r>
        <w:rPr>
          <w:rFonts w:ascii="Roboto" w:hAnsi="Roboto"/>
          <w:color w:val="777777"/>
          <w:sz w:val="21"/>
          <w:szCs w:val="21"/>
        </w:rPr>
        <w:t>УльяновскЦентрГазСтрой</w:t>
      </w:r>
      <w:proofErr w:type="spellEnd"/>
      <w:r>
        <w:rPr>
          <w:rFonts w:ascii="Roboto" w:hAnsi="Roboto"/>
          <w:color w:val="777777"/>
          <w:sz w:val="21"/>
          <w:szCs w:val="21"/>
        </w:rPr>
        <w:t>»</w:t>
      </w:r>
      <w:r>
        <w:rPr>
          <w:rFonts w:ascii="Roboto" w:hAnsi="Roboto"/>
          <w:color w:val="777777"/>
          <w:sz w:val="21"/>
          <w:szCs w:val="21"/>
        </w:rPr>
        <w:br/>
        <w:t>А.В. Федоров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 </w:t>
      </w:r>
    </w:p>
    <w:p w:rsidR="00FD1788" w:rsidRDefault="00FD1788" w:rsidP="00FD1788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>23.01.2015г.</w:t>
      </w:r>
    </w:p>
    <w:p w:rsidR="00596DDE" w:rsidRDefault="00596DDE">
      <w:bookmarkStart w:id="0" w:name="_GoBack"/>
      <w:bookmarkEnd w:id="0"/>
    </w:p>
    <w:sectPr w:rsidR="0059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8"/>
    <w:rsid w:val="00596DDE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86FA9-81AE-4270-8299-DDB78705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9916</Characters>
  <Application>Microsoft Office Word</Application>
  <DocSecurity>0</DocSecurity>
  <Lines>82</Lines>
  <Paragraphs>23</Paragraphs>
  <ScaleCrop>false</ScaleCrop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2017-05-17T16:19:00Z</dcterms:created>
  <dcterms:modified xsi:type="dcterms:W3CDTF">2017-05-17T16:20:00Z</dcterms:modified>
</cp:coreProperties>
</file>